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 xml:space="preserve">и главам сельских поселений Октябрьского </w:t>
      </w:r>
      <w:r w:rsidR="00D124AC">
        <w:rPr>
          <w:b/>
          <w:sz w:val="28"/>
          <w:szCs w:val="28"/>
        </w:rPr>
        <w:t xml:space="preserve">муниципального </w:t>
      </w:r>
      <w:r w:rsidRPr="00AD2EB3">
        <w:rPr>
          <w:b/>
          <w:sz w:val="28"/>
          <w:szCs w:val="28"/>
        </w:rPr>
        <w:t>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2617E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Безопасность ребенка в информационном пространстве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>Все знают о том, что Интернет является информационно</w:t>
      </w:r>
      <w:r>
        <w:rPr>
          <w:sz w:val="28"/>
          <w:szCs w:val="28"/>
        </w:rPr>
        <w:t>-</w:t>
      </w:r>
      <w:r w:rsidRPr="00D70F73">
        <w:rPr>
          <w:sz w:val="28"/>
          <w:szCs w:val="28"/>
        </w:rPr>
        <w:t xml:space="preserve">телекоммуникационной сетью международного информационного обмена, доступ к которой открыт для неопределенного круга лиц. Однако, неограниченный доступ детей к информации не всегда способствует развитию здорового мышления, напротив, иногда может негативно отразиться на здоровье ребенка.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>Если Вы столкнулись с информационными материалами для детей без соответствующего обозначения, или это обозначение, по Вашему мнению, не соответствует содержанию, следует обратиться с соответствующим заявлением в территориальное подразделение Федеральной службы по надзору в сфере связи, информационных технологий и массовых коммуникаций (</w:t>
      </w:r>
      <w:proofErr w:type="spellStart"/>
      <w:r w:rsidRPr="00D70F73">
        <w:rPr>
          <w:sz w:val="28"/>
          <w:szCs w:val="28"/>
        </w:rPr>
        <w:t>Роскомнадзор</w:t>
      </w:r>
      <w:proofErr w:type="spellEnd"/>
      <w:r w:rsidRPr="00D70F73">
        <w:rPr>
          <w:sz w:val="28"/>
          <w:szCs w:val="28"/>
        </w:rPr>
        <w:t xml:space="preserve">).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Законодателем определен перечень информации, который без проверки запрещен для распространения на территории нашей страны. Это информация, направленная на разжигание национальной, расовой или религиозной ненависти и вражды, а также иная, за распространение которой предусмотрена уголовная или административная ответственность. Блокировка подобной информации осуществляется </w:t>
      </w:r>
      <w:proofErr w:type="spellStart"/>
      <w:r w:rsidRPr="00D70F73">
        <w:rPr>
          <w:sz w:val="28"/>
          <w:szCs w:val="28"/>
        </w:rPr>
        <w:t>Роскомнадзором</w:t>
      </w:r>
      <w:proofErr w:type="spellEnd"/>
      <w:r w:rsidRPr="00D70F73">
        <w:rPr>
          <w:sz w:val="28"/>
          <w:szCs w:val="28"/>
        </w:rPr>
        <w:t xml:space="preserve"> во внесудебном порядке через официальный сайт органа. Перечень такой информации определен Федеральным законом «Об информации, информационных технологиях и о защите информации». В остальных случаях блокировка осуществляется на основании решения суда.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>Необходимо учитывать, что Инте</w:t>
      </w:r>
      <w:r>
        <w:rPr>
          <w:sz w:val="28"/>
          <w:szCs w:val="28"/>
        </w:rPr>
        <w:t>рнет –</w:t>
      </w:r>
      <w:r w:rsidRPr="00D70F73">
        <w:rPr>
          <w:sz w:val="28"/>
          <w:szCs w:val="28"/>
        </w:rPr>
        <w:t xml:space="preserve"> крупнейшая в мире площадка для дистанционного общения и здесь возникает целый ряд моментов и ситуаций, которые могут принести больший вред, чем несоблюдение возрастных ограничений. Хотя законом такого рода общение не запрещено, ограничить его можно только путем бесед с ребенком.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Если Ваш ребенок столкнулся в ходе общения в Интернете с собеседником, который: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явно и открыто склоняет к совершению какого-либо преступления или рассказывает о том, как его совершить, или обещает каким-либо образом помочь в его осуществлении;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предлагает приобрести наркотические вещества, табачную или алкогольную продукцию;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завлекает в какие-либо организации, союзы;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>- приглашает принять участие в политических митингах и акциях;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присылает или демонстрирует материал, не предназначенный для ребенка, например, порнографического характера или жестокого обращение с животными;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пытается склонить к интимной связи;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lastRenderedPageBreak/>
        <w:t xml:space="preserve">- оскорбляет, унижает или угрожает самому ребенку или его друзьям, родственникам;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- интересуется конфиденциальной информацией о ребенке или его родителях – помогите ему прекратить такое общение и незамедлительно сообщите о данном факте в правоохранительные органы. </w:t>
      </w:r>
    </w:p>
    <w:p w:rsidR="00D70F73" w:rsidRPr="00D70F73" w:rsidRDefault="00D70F73" w:rsidP="00D70F73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0F73">
        <w:rPr>
          <w:sz w:val="28"/>
          <w:szCs w:val="28"/>
        </w:rPr>
        <w:t xml:space="preserve">Наши усилия должны быть направлены на то, чтобы ребенок с детства привыкал свободно ориентироваться в </w:t>
      </w:r>
      <w:proofErr w:type="spellStart"/>
      <w:r w:rsidRPr="00D70F73">
        <w:rPr>
          <w:sz w:val="28"/>
          <w:szCs w:val="28"/>
        </w:rPr>
        <w:t>медиапространстве</w:t>
      </w:r>
      <w:proofErr w:type="spellEnd"/>
      <w:r w:rsidRPr="00D70F73">
        <w:rPr>
          <w:sz w:val="28"/>
          <w:szCs w:val="28"/>
        </w:rPr>
        <w:t>, умел взаимодействовать с различными источниками информации, но в то же время не поддавался манипуляциям извне. Не лишним будет установка на его телефон программы «Родительский контроль», которая позволит отслеживать какие сайты ребенок посещает, с кем переписывается. Вовремя обратившись за помощь</w:t>
      </w:r>
      <w:r>
        <w:rPr>
          <w:sz w:val="28"/>
          <w:szCs w:val="28"/>
        </w:rPr>
        <w:t>ю в правоохранительные органы, В</w:t>
      </w:r>
      <w:r w:rsidRPr="00D70F73">
        <w:rPr>
          <w:sz w:val="28"/>
          <w:szCs w:val="28"/>
        </w:rPr>
        <w:t>ы не только оградите собственного ребенка от посягательств посторонних людей, но и, возможно, предотвратите будущие преступления.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5074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 xml:space="preserve">аОктябрьского </w:t>
      </w:r>
      <w:r w:rsidR="000B41FE" w:rsidRPr="00212305">
        <w:rPr>
          <w:sz w:val="28"/>
          <w:szCs w:val="28"/>
        </w:rPr>
        <w:t>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>советник юстиции                                                               А.</w:t>
      </w:r>
      <w:r w:rsidR="0065074E">
        <w:rPr>
          <w:sz w:val="28"/>
          <w:szCs w:val="28"/>
        </w:rPr>
        <w:t>Г</w:t>
      </w:r>
      <w:r w:rsidRPr="00212305">
        <w:rPr>
          <w:sz w:val="28"/>
          <w:szCs w:val="28"/>
        </w:rPr>
        <w:t xml:space="preserve">. </w:t>
      </w:r>
      <w:r w:rsidR="0065074E">
        <w:rPr>
          <w:sz w:val="28"/>
          <w:szCs w:val="28"/>
        </w:rPr>
        <w:t>Киртьянов</w:t>
      </w:r>
    </w:p>
    <w:sectPr w:rsidR="000B41FE" w:rsidRPr="00212305" w:rsidSect="00801FF7">
      <w:pgSz w:w="11906" w:h="16838" w:code="9"/>
      <w:pgMar w:top="1135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D5326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7FB3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074E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1FF7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2617E"/>
    <w:rsid w:val="00934999"/>
    <w:rsid w:val="00937A8E"/>
    <w:rsid w:val="00940C05"/>
    <w:rsid w:val="009413DA"/>
    <w:rsid w:val="009425A5"/>
    <w:rsid w:val="00945785"/>
    <w:rsid w:val="00951485"/>
    <w:rsid w:val="00951493"/>
    <w:rsid w:val="00955BA5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24AC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0F73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77746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441F3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Азм</cp:lastModifiedBy>
  <cp:revision>2</cp:revision>
  <cp:lastPrinted>2024-05-15T17:42:00Z</cp:lastPrinted>
  <dcterms:created xsi:type="dcterms:W3CDTF">2024-06-19T09:50:00Z</dcterms:created>
  <dcterms:modified xsi:type="dcterms:W3CDTF">2024-06-19T09:50:00Z</dcterms:modified>
</cp:coreProperties>
</file>